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2E" w:rsidRDefault="002A2256" w:rsidP="002A225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 xml:space="preserve">     </w:t>
      </w:r>
      <w:r w:rsidRPr="002A2256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Start by restating your position - what your paper is</w:t>
      </w:r>
      <w:r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 xml:space="preserve"> </w:t>
      </w:r>
      <w:r w:rsidRPr="002A2256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trying to prove</w:t>
      </w:r>
      <w:r w:rsidRPr="002A2256">
        <w:rPr>
          <w:rFonts w:ascii="Bookman Old Style" w:eastAsia="Times New Roman" w:hAnsi="Bookman Old Style" w:cs="Times New Roman"/>
          <w:b/>
          <w:bCs/>
          <w:color w:val="000096"/>
          <w:sz w:val="32"/>
          <w:szCs w:val="32"/>
        </w:rPr>
        <w:t>. Then, restate the three points you just</w:t>
      </w:r>
      <w:r>
        <w:rPr>
          <w:rFonts w:ascii="Bookman Old Style" w:eastAsia="Times New Roman" w:hAnsi="Bookman Old Style" w:cs="Times New Roman"/>
          <w:b/>
          <w:bCs/>
          <w:color w:val="000096"/>
          <w:sz w:val="32"/>
          <w:szCs w:val="32"/>
        </w:rPr>
        <w:t xml:space="preserve"> </w:t>
      </w:r>
      <w:r w:rsidRPr="002A2256">
        <w:rPr>
          <w:rFonts w:ascii="Bookman Old Style" w:eastAsia="Times New Roman" w:hAnsi="Bookman Old Style" w:cs="Times New Roman"/>
          <w:b/>
          <w:bCs/>
          <w:color w:val="000096"/>
          <w:sz w:val="32"/>
          <w:szCs w:val="32"/>
        </w:rPr>
        <w:t>discussed...BUT...do not write them the same way as your</w:t>
      </w:r>
      <w:r>
        <w:rPr>
          <w:rFonts w:ascii="Bookman Old Style" w:eastAsia="Times New Roman" w:hAnsi="Bookman Old Style" w:cs="Times New Roman"/>
          <w:b/>
          <w:bCs/>
          <w:color w:val="000096"/>
          <w:sz w:val="32"/>
          <w:szCs w:val="32"/>
        </w:rPr>
        <w:t xml:space="preserve"> opening paragraph. Change the </w:t>
      </w:r>
      <w:r w:rsidRPr="002A2256">
        <w:rPr>
          <w:rFonts w:ascii="Bookman Old Style" w:eastAsia="Times New Roman" w:hAnsi="Bookman Old Style" w:cs="Times New Roman"/>
          <w:b/>
          <w:bCs/>
          <w:color w:val="000096"/>
          <w:sz w:val="32"/>
          <w:szCs w:val="32"/>
        </w:rPr>
        <w:t xml:space="preserve">order, choose different words...as long as it's not exactly like your opening. </w:t>
      </w:r>
      <w:r w:rsidRPr="002A2256"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>Finally,</w:t>
      </w:r>
      <w:r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 xml:space="preserve"> </w:t>
      </w:r>
      <w:r w:rsidRPr="002A2256"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>add your opinion abou</w:t>
      </w:r>
      <w:r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 xml:space="preserve">t the subject </w:t>
      </w:r>
      <w:r w:rsidR="002D659B"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>–</w:t>
      </w:r>
      <w:r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 xml:space="preserve"> </w:t>
      </w:r>
      <w:r w:rsidR="002D659B"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>there must be at least</w:t>
      </w:r>
      <w:bookmarkStart w:id="0" w:name="_GoBack"/>
      <w:bookmarkEnd w:id="0"/>
      <w:r w:rsidRPr="002A2256"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 xml:space="preserve"> two sentences...three if you are really ambitious. Be honest.</w:t>
      </w:r>
    </w:p>
    <w:p w:rsidR="002A2256" w:rsidRPr="002A2256" w:rsidRDefault="002A2256" w:rsidP="002A225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</w:p>
    <w:p w:rsidR="002A2256" w:rsidRPr="002A2256" w:rsidRDefault="002A2256" w:rsidP="002A225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 w:rsidRPr="002A2256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Closing paragraph – Example</w:t>
      </w:r>
    </w:p>
    <w:p w:rsidR="002A2256" w:rsidRPr="002A2256" w:rsidRDefault="002A2256" w:rsidP="002A225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 w:rsidRPr="002A2256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(Start your paragraph with the words in black…</w:t>
      </w:r>
    </w:p>
    <w:p w:rsidR="002A2256" w:rsidRPr="002A2256" w:rsidRDefault="002A2256" w:rsidP="002A225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 w:rsidRPr="002A2256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EXACTLY as they are written!)</w:t>
      </w:r>
    </w:p>
    <w:p w:rsidR="002A2256" w:rsidRDefault="002A2256" w:rsidP="002A225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</w:pPr>
    </w:p>
    <w:p w:rsidR="002A2256" w:rsidRPr="002A2256" w:rsidRDefault="002A2256" w:rsidP="002A225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</w:pPr>
    </w:p>
    <w:p w:rsidR="002A2256" w:rsidRPr="002A2256" w:rsidRDefault="002A2256" w:rsidP="002A2256">
      <w:pPr>
        <w:spacing w:after="0" w:line="240" w:lineRule="auto"/>
        <w:rPr>
          <w:rFonts w:ascii="Rockwell" w:eastAsia="Times New Roman" w:hAnsi="Rockwell" w:cs="Times New Roman"/>
          <w:b/>
          <w:bCs/>
          <w:color w:val="009600"/>
          <w:sz w:val="32"/>
          <w:szCs w:val="32"/>
        </w:rPr>
      </w:pPr>
      <w:r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 xml:space="preserve">     </w:t>
      </w:r>
      <w:r w:rsidRPr="002A2256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 xml:space="preserve">This paper clearly proved that </w:t>
      </w:r>
      <w:r w:rsidRPr="002A2256">
        <w:rPr>
          <w:rFonts w:ascii="Rockwell" w:eastAsia="Times New Roman" w:hAnsi="Rockwell" w:cs="Times New Roman"/>
          <w:b/>
          <w:bCs/>
          <w:color w:val="FF0000"/>
          <w:sz w:val="32"/>
          <w:szCs w:val="32"/>
        </w:rPr>
        <w:t>graphic novels belong in the classroom.</w:t>
      </w:r>
      <w:r w:rsidRPr="002A2256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 xml:space="preserve"> </w:t>
      </w:r>
      <w:r w:rsidRPr="002A2256">
        <w:rPr>
          <w:rFonts w:ascii="Rockwell" w:eastAsia="Times New Roman" w:hAnsi="Rockwell" w:cs="Times New Roman"/>
          <w:b/>
          <w:bCs/>
          <w:color w:val="0000FF"/>
          <w:sz w:val="32"/>
          <w:szCs w:val="32"/>
        </w:rPr>
        <w:t>Graphic novels help students learn English quicker, lesson plans already exist for many books, and colleges are already using</w:t>
      </w:r>
      <w:r>
        <w:rPr>
          <w:rFonts w:ascii="Rockwell" w:eastAsia="Times New Roman" w:hAnsi="Rockwell" w:cs="Times New Roman"/>
          <w:b/>
          <w:bCs/>
          <w:color w:val="0000FF"/>
          <w:sz w:val="32"/>
          <w:szCs w:val="32"/>
        </w:rPr>
        <w:t xml:space="preserve"> </w:t>
      </w:r>
      <w:r w:rsidRPr="002A2256">
        <w:rPr>
          <w:rFonts w:ascii="Rockwell" w:eastAsia="Times New Roman" w:hAnsi="Rockwell" w:cs="Times New Roman"/>
          <w:b/>
          <w:bCs/>
          <w:color w:val="0000FF"/>
          <w:sz w:val="32"/>
          <w:szCs w:val="32"/>
        </w:rPr>
        <w:t xml:space="preserve">graphic novels for their </w:t>
      </w:r>
      <w:r>
        <w:rPr>
          <w:rFonts w:ascii="Rockwell" w:eastAsia="Times New Roman" w:hAnsi="Rockwell" w:cs="Times New Roman"/>
          <w:b/>
          <w:bCs/>
          <w:color w:val="0000FF"/>
          <w:sz w:val="32"/>
          <w:szCs w:val="32"/>
        </w:rPr>
        <w:t>c</w:t>
      </w:r>
      <w:r w:rsidRPr="002A2256">
        <w:rPr>
          <w:rFonts w:ascii="Rockwell" w:eastAsia="Times New Roman" w:hAnsi="Rockwell" w:cs="Times New Roman"/>
          <w:b/>
          <w:bCs/>
          <w:color w:val="0000FF"/>
          <w:sz w:val="32"/>
          <w:szCs w:val="32"/>
        </w:rPr>
        <w:t>lasses.</w:t>
      </w:r>
      <w:r w:rsidRPr="002A2256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 xml:space="preserve"> </w:t>
      </w:r>
      <w:r w:rsidRPr="002A2256">
        <w:rPr>
          <w:rFonts w:ascii="Rockwell" w:eastAsia="Times New Roman" w:hAnsi="Rockwell" w:cs="Times New Roman"/>
          <w:b/>
          <w:bCs/>
          <w:color w:val="009600"/>
          <w:sz w:val="32"/>
          <w:szCs w:val="32"/>
        </w:rPr>
        <w:t>I know from personal experience</w:t>
      </w:r>
      <w:r>
        <w:rPr>
          <w:rFonts w:ascii="Rockwell" w:eastAsia="Times New Roman" w:hAnsi="Rockwell" w:cs="Times New Roman"/>
          <w:b/>
          <w:bCs/>
          <w:color w:val="009600"/>
          <w:sz w:val="32"/>
          <w:szCs w:val="32"/>
        </w:rPr>
        <w:t xml:space="preserve"> </w:t>
      </w:r>
      <w:r w:rsidRPr="002A2256">
        <w:rPr>
          <w:rFonts w:ascii="Rockwell" w:eastAsia="Times New Roman" w:hAnsi="Rockwell" w:cs="Times New Roman"/>
          <w:b/>
          <w:bCs/>
          <w:color w:val="009600"/>
          <w:sz w:val="32"/>
          <w:szCs w:val="32"/>
        </w:rPr>
        <w:t>that graphic novels are beneficial for struggling readers. Even</w:t>
      </w:r>
      <w:r>
        <w:rPr>
          <w:rFonts w:ascii="Rockwell" w:eastAsia="Times New Roman" w:hAnsi="Rockwell" w:cs="Times New Roman"/>
          <w:b/>
          <w:bCs/>
          <w:color w:val="009600"/>
          <w:sz w:val="32"/>
          <w:szCs w:val="32"/>
        </w:rPr>
        <w:t xml:space="preserve"> </w:t>
      </w:r>
      <w:r w:rsidRPr="002A2256">
        <w:rPr>
          <w:rFonts w:ascii="Rockwell" w:eastAsia="Times New Roman" w:hAnsi="Rockwell" w:cs="Times New Roman"/>
          <w:b/>
          <w:bCs/>
          <w:color w:val="009600"/>
          <w:sz w:val="32"/>
          <w:szCs w:val="32"/>
        </w:rPr>
        <w:t>modern novels, such as the Percy Jackson series, are being rewritten as graphic novels, because professional writers also know that graphic novels are an important part of our society.</w:t>
      </w:r>
    </w:p>
    <w:p w:rsidR="002A2256" w:rsidRDefault="002A2256" w:rsidP="002A2256">
      <w:pPr>
        <w:rPr>
          <w:rFonts w:ascii="Comic Sans MS" w:eastAsia="Times New Roman" w:hAnsi="Comic Sans MS" w:cs="Times New Roman"/>
          <w:b/>
          <w:bCs/>
          <w:color w:val="009600"/>
          <w:sz w:val="44"/>
          <w:szCs w:val="44"/>
        </w:rPr>
      </w:pPr>
    </w:p>
    <w:p w:rsidR="002A2256" w:rsidRDefault="002A2256" w:rsidP="002A2256"/>
    <w:sectPr w:rsidR="002A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56"/>
    <w:rsid w:val="002A2256"/>
    <w:rsid w:val="002D659B"/>
    <w:rsid w:val="00A60327"/>
    <w:rsid w:val="00C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C42FB-9479-4054-8AA9-4FBD17E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Schamp</dc:creator>
  <cp:lastModifiedBy>Schamp Dennis</cp:lastModifiedBy>
  <cp:revision>3</cp:revision>
  <dcterms:created xsi:type="dcterms:W3CDTF">2014-03-17T04:38:00Z</dcterms:created>
  <dcterms:modified xsi:type="dcterms:W3CDTF">2016-03-22T13:45:00Z</dcterms:modified>
</cp:coreProperties>
</file>